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по настольному </w:t>
      </w:r>
      <w:r>
        <w:rPr>
          <w:rtl w:val="0"/>
          <w:lang w:val="en-US"/>
        </w:rPr>
        <w:t>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группа НП</w:t>
      </w:r>
      <w:r>
        <w:rPr>
          <w:rtl w:val="0"/>
          <w:lang w:val="en-US"/>
        </w:rPr>
        <w:t xml:space="preserve">2 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</w:t>
      </w:r>
      <w:r>
        <w:rPr>
          <w:rtl w:val="0"/>
          <w:lang w:val="en-US"/>
        </w:rPr>
        <w:t>(02-04.06)</w:t>
      </w:r>
      <w:r>
        <w:rPr>
          <w:rtl w:val="0"/>
          <w:lang w:val="en-US"/>
        </w:rPr>
        <w:t xml:space="preserve">              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                                        </w:t>
      </w:r>
      <w:r>
        <w:rPr>
          <w:rtl w:val="0"/>
          <w:lang w:val="en-US"/>
        </w:rPr>
        <w:t>Тренер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 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Теория</w:t>
      </w:r>
      <w:r>
        <w:rPr>
          <w:rtl w:val="0"/>
          <w:lang w:val="en-US"/>
        </w:rPr>
        <w:t xml:space="preserve">.   </w:t>
      </w:r>
      <w:r>
        <w:rPr>
          <w:rtl w:val="0"/>
          <w:lang w:val="en-US"/>
        </w:rPr>
        <w:t>Подача внутренний маятник</w:t>
      </w:r>
      <w:r>
        <w:rPr>
          <w:rtl w:val="0"/>
          <w:lang w:val="en-US"/>
        </w:rPr>
        <w:t xml:space="preserve">,3 </w:t>
      </w:r>
      <w:r>
        <w:rPr>
          <w:rtl w:val="0"/>
          <w:lang w:val="en-US"/>
        </w:rPr>
        <w:t>вида вращения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тактика защитника против антиспина </w:t>
      </w:r>
      <w:r>
        <w:rPr>
          <w:rtl w:val="0"/>
          <w:lang w:val="en-US"/>
        </w:rPr>
        <w:t>,</w:t>
      </w:r>
      <w:r>
        <w:rPr>
          <w:rtl w:val="0"/>
          <w:lang w:val="en-US"/>
        </w:rPr>
        <w:t>тактика защитника против длинных шипов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Ссылка</w:t>
      </w:r>
      <w:r>
        <w:rPr>
          <w:rtl w:val="0"/>
          <w:lang w:val="en-US"/>
        </w:rPr>
        <w:t>-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"https://youtu.be/WwncLGu2XXI"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https://youtu.be/WwncLGu2XXI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"https://youtu.be/VxeM5-Fg4pa"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https://youtu.be/VxeM5-Fg4pa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.0"/>
        <w:rPr>
          <w:rStyle w:val="Нет"/>
          <w:lang w:val="en-US"/>
        </w:rPr>
      </w:pPr>
      <w:r>
        <w:rPr>
          <w:rtl w:val="0"/>
          <w:lang w:val="en-US"/>
        </w:rPr>
        <w:t xml:space="preserve">    правила настольного тенниса</w:t>
      </w:r>
      <w:r>
        <w:rPr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"https://youtu.be/OdKY3I4y97w"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https://youtu.be/OdKY3I4y97w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u w:val="single"/>
          <w:rtl w:val="0"/>
          <w:lang w:val="en-US"/>
        </w:rPr>
        <w:t>Разминка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Упражнения в ходьбе</w:t>
      </w:r>
      <w:r>
        <w:rPr>
          <w:rStyle w:val="Нет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на носках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пятках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внутренней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внешней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выпады на каждый шаг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выпад с повтором на каждый шаг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каждое упражнение по </w:t>
      </w:r>
      <w:r>
        <w:rPr>
          <w:rStyle w:val="Нет"/>
          <w:rtl w:val="0"/>
          <w:lang w:val="en-US"/>
        </w:rPr>
        <w:t xml:space="preserve">10 </w:t>
      </w:r>
      <w:r>
        <w:rPr>
          <w:rStyle w:val="Нет"/>
          <w:rtl w:val="0"/>
          <w:lang w:val="en-US"/>
        </w:rPr>
        <w:t>отрезков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прыжковый комплекс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                                        </w:t>
      </w:r>
      <w:r>
        <w:rPr>
          <w:rStyle w:val="Нет"/>
          <w:rtl w:val="0"/>
          <w:lang w:val="en-US"/>
        </w:rPr>
        <w:t>С учетом что упражнения выполняются в домашних условия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Комплекс обще </w:t>
      </w:r>
      <w:r>
        <w:rPr>
          <w:rStyle w:val="Нет"/>
          <w:u w:val="single"/>
          <w:rtl w:val="0"/>
          <w:lang w:val="en-US"/>
        </w:rPr>
        <w:t xml:space="preserve">- </w:t>
      </w:r>
      <w:r>
        <w:rPr>
          <w:rStyle w:val="Нет"/>
          <w:u w:val="single"/>
          <w:rtl w:val="0"/>
          <w:lang w:val="en-US"/>
        </w:rPr>
        <w:t>развивающих упражнений на месте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Обычный разметочный комплекс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все упражнения выполняются в том же объёме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что и на тренировках</w:t>
      </w:r>
      <w:r>
        <w:rPr>
          <w:rStyle w:val="Нет"/>
          <w:rtl w:val="0"/>
          <w:lang w:val="en-US"/>
        </w:rPr>
        <w:t xml:space="preserve">.               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Имитационные упражнения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три точки справа </w:t>
      </w:r>
      <w:r>
        <w:rPr>
          <w:rStyle w:val="Нет"/>
          <w:rtl w:val="0"/>
          <w:lang w:val="en-US"/>
        </w:rPr>
        <w:t xml:space="preserve">- 15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средний темп </w:t>
      </w:r>
      <w:r>
        <w:rPr>
          <w:rStyle w:val="Нет"/>
          <w:rtl w:val="0"/>
          <w:lang w:val="en-US"/>
        </w:rPr>
        <w:t xml:space="preserve">/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скорость </w:t>
      </w:r>
      <w:r>
        <w:rPr>
          <w:rStyle w:val="Нет"/>
          <w:rtl w:val="0"/>
          <w:lang w:val="en-US"/>
        </w:rPr>
        <w:t xml:space="preserve">- 8 </w:t>
      </w:r>
      <w:r>
        <w:rPr>
          <w:rStyle w:val="Нет"/>
          <w:rtl w:val="0"/>
          <w:lang w:val="en-US"/>
        </w:rPr>
        <w:t xml:space="preserve">серий по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минуте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длинная подача в центр стола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подготовка к завещающему удару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завершающий удар из правого угла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 xml:space="preserve">комбинаци                                                                                                                           Пауза между сериями </w:t>
      </w:r>
      <w:r>
        <w:rPr>
          <w:rStyle w:val="Нет"/>
          <w:rtl w:val="0"/>
          <w:lang w:val="en-US"/>
        </w:rPr>
        <w:t xml:space="preserve">- 1 </w:t>
      </w:r>
      <w:r>
        <w:rPr>
          <w:rStyle w:val="Нет"/>
          <w:rtl w:val="0"/>
          <w:lang w:val="en-US"/>
        </w:rPr>
        <w:t>минута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Желательно все упражнения выполнять перед зеркалом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>Обратите внимание на правильность выполнения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движения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рук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ног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разворота 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коленей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перенос центра тяжести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Наскок на ступеньку </w:t>
      </w:r>
      <w:r>
        <w:rPr>
          <w:rStyle w:val="Нет"/>
          <w:u w:val="single"/>
          <w:rtl w:val="0"/>
          <w:lang w:val="en-US"/>
        </w:rPr>
        <w:t>(</w:t>
      </w:r>
      <w:r>
        <w:rPr>
          <w:rStyle w:val="Нет"/>
          <w:u w:val="single"/>
          <w:rtl w:val="0"/>
          <w:lang w:val="en-US"/>
        </w:rPr>
        <w:t>выполняться может на любой лестнице или на любом прочном возвышение</w:t>
      </w:r>
      <w:r>
        <w:rPr>
          <w:rStyle w:val="Нет"/>
          <w:u w:val="single"/>
          <w:rtl w:val="0"/>
          <w:lang w:val="en-US"/>
        </w:rPr>
        <w:t>)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лицом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спиной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правым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левым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попеременно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высоко поднимая колени </w:t>
      </w:r>
      <w:r>
        <w:rPr>
          <w:rStyle w:val="Нет"/>
          <w:rtl w:val="0"/>
          <w:lang w:val="en-US"/>
        </w:rPr>
        <w:t xml:space="preserve">3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 xml:space="preserve">минута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поочередно поднимая колени к груди </w:t>
      </w:r>
      <w:r>
        <w:rPr>
          <w:rStyle w:val="Нет"/>
          <w:rtl w:val="0"/>
          <w:lang w:val="en-US"/>
        </w:rPr>
        <w:t xml:space="preserve">2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минута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иуловища из положения лёжа </w:t>
      </w:r>
      <w:r>
        <w:rPr>
          <w:rStyle w:val="Нет"/>
          <w:rtl w:val="0"/>
          <w:lang w:val="en-US"/>
        </w:rPr>
        <w:t xml:space="preserve">35 </w:t>
      </w:r>
      <w:r>
        <w:rPr>
          <w:rStyle w:val="Нет"/>
          <w:rtl w:val="0"/>
          <w:lang w:val="en-US"/>
        </w:rPr>
        <w:t xml:space="preserve">раз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ног из положения лёжа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"https://vk.com/away.php?utf=1&amp;to=https%25253A%25252F%25252Fyoutu.be%25252F7TvReZrFTF8"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