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A6" w:rsidRPr="008B06A6" w:rsidRDefault="008B06A6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УТВЕРЖДАЮ»</w:t>
      </w:r>
    </w:p>
    <w:p w:rsidR="008B06A6" w:rsidRPr="008B06A6" w:rsidRDefault="008B06A6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Главный врач СПб ГБУЗ КВД №7</w:t>
      </w:r>
    </w:p>
    <w:p w:rsidR="008B06A6" w:rsidRPr="008B06A6" w:rsidRDefault="008B06A6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Pr="008B06A6">
        <w:rPr>
          <w:rFonts w:ascii="Times New Roman" w:hAnsi="Times New Roman"/>
          <w:sz w:val="28"/>
          <w:szCs w:val="28"/>
        </w:rPr>
        <w:t>Лобзев</w:t>
      </w:r>
      <w:proofErr w:type="spellEnd"/>
    </w:p>
    <w:p w:rsidR="008B06A6" w:rsidRPr="008B06A6" w:rsidRDefault="008B06A6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25</w:t>
      </w:r>
      <w:r w:rsidRPr="008B06A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8B06A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8B06A6">
        <w:rPr>
          <w:rFonts w:ascii="Times New Roman" w:hAnsi="Times New Roman"/>
          <w:sz w:val="28"/>
          <w:szCs w:val="28"/>
        </w:rPr>
        <w:t>г.</w:t>
      </w:r>
    </w:p>
    <w:p w:rsidR="008B06A6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ПОЛОЖЕНИЕ</w:t>
      </w:r>
    </w:p>
    <w:p w:rsidR="008B06A6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 комиссии по противодействию коррупции в СПб ГБУЗ КВД №7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(новая редакция)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 Общие положения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1.1. Комиссия по противодействию коррупции в СПб ГБУЗ КВД №7</w:t>
      </w:r>
      <w:r>
        <w:rPr>
          <w:rFonts w:ascii="Times New Roman" w:hAnsi="Times New Roman"/>
          <w:sz w:val="28"/>
          <w:szCs w:val="28"/>
        </w:rPr>
        <w:t>, далее по тексту «</w:t>
      </w:r>
      <w:r w:rsidRPr="00A6104D">
        <w:rPr>
          <w:rFonts w:ascii="Times New Roman" w:hAnsi="Times New Roman"/>
          <w:sz w:val="28"/>
          <w:szCs w:val="28"/>
        </w:rPr>
        <w:t>ГУ</w:t>
      </w:r>
      <w:r>
        <w:rPr>
          <w:rFonts w:ascii="Times New Roman" w:hAnsi="Times New Roman"/>
          <w:sz w:val="28"/>
          <w:szCs w:val="28"/>
        </w:rPr>
        <w:t>»</w:t>
      </w:r>
      <w:r w:rsidRPr="00A6104D">
        <w:rPr>
          <w:rFonts w:ascii="Times New Roman" w:hAnsi="Times New Roman"/>
          <w:sz w:val="28"/>
          <w:szCs w:val="28"/>
        </w:rPr>
        <w:t xml:space="preserve">, является постоянно </w:t>
      </w:r>
      <w:r w:rsidRPr="00D32DFD">
        <w:rPr>
          <w:rFonts w:ascii="Times New Roman" w:hAnsi="Times New Roman"/>
          <w:sz w:val="28"/>
          <w:szCs w:val="28"/>
        </w:rPr>
        <w:t>действующим совещательным органом</w:t>
      </w:r>
      <w:r w:rsidRPr="00A6104D">
        <w:rPr>
          <w:rFonts w:ascii="Times New Roman" w:hAnsi="Times New Roman"/>
          <w:sz w:val="28"/>
          <w:szCs w:val="28"/>
        </w:rPr>
        <w:t xml:space="preserve"> ГУ, образованным для координации деятельности структурных подразделений (при наличии) ГУ (далее - подразделения) и его должностных лиц (работников), иных субъектов системы противодействия коррупции по реализации антикоррупционной политики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1.2. Положение о комиссии и состав комиссии утверждаются правовым актом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1.3. Комиссия образуется в целях: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предупреждения коррупционных правонарушений в ГУ;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организации выявления и устранения в ГУ причин и условий, порождающих коррупцию;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обеспечения защиты прав и законных интересов граждан, общества и государства от угроз, связанных с коррупцией;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участия в пределах своих полномочий в реализации мероприятий, направленных </w:t>
      </w:r>
      <w:r w:rsidRPr="00A6104D">
        <w:rPr>
          <w:rFonts w:ascii="Times New Roman" w:hAnsi="Times New Roman"/>
          <w:sz w:val="28"/>
          <w:szCs w:val="28"/>
        </w:rPr>
        <w:br/>
        <w:t>на противодействие коррупции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1.4. Комиссия в своей деятельности руководствуется: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действующим законодательством Российской Федерации и Санкт-Петербурга;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положением о комиссии;</w:t>
      </w:r>
    </w:p>
    <w:p w:rsidR="008B06A6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решениями Совета при Президенте Российской Федерации по противодействию коррупции, решениями Комиссии по координации работы по противодействию коррупции в Санкт-Петербурге, образованной постановлением Губернатора Санкт-Петербурга от 06.10.2015г. №71-пг</w:t>
      </w:r>
      <w:r>
        <w:rPr>
          <w:rFonts w:ascii="Times New Roman" w:hAnsi="Times New Roman"/>
          <w:sz w:val="28"/>
          <w:szCs w:val="28"/>
        </w:rPr>
        <w:t>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правовыми актами администрации Кировского района Санкт-Петербурга, методическими рекомендациями и правовыми актами </w:t>
      </w:r>
      <w:r w:rsidRPr="0053307C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07C">
        <w:rPr>
          <w:rFonts w:ascii="Times New Roman" w:hAnsi="Times New Roman"/>
          <w:sz w:val="28"/>
          <w:szCs w:val="28"/>
        </w:rPr>
        <w:t xml:space="preserve">Губернатора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07C">
        <w:rPr>
          <w:rFonts w:ascii="Times New Roman" w:hAnsi="Times New Roman"/>
          <w:sz w:val="28"/>
          <w:szCs w:val="28"/>
        </w:rPr>
        <w:t xml:space="preserve">Санкт-Петербурга, </w:t>
      </w:r>
      <w:r w:rsidRPr="00A6104D">
        <w:rPr>
          <w:rFonts w:ascii="Times New Roman" w:hAnsi="Times New Roman"/>
          <w:sz w:val="28"/>
          <w:szCs w:val="28"/>
        </w:rPr>
        <w:t>иных исполнительных органов государственной власти (далее – ИОГВ), уполномоченных на решение задач в сфере реализации антикоррупционной политики;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поручениями Губернатора Санкт-Петербурга, вице-губернатора Санкт-Петербурга - руководителя Администрации Губернатора Санкт-Петербурга, вице-губернатора Санкт-Петербурга, координирующего и контролирующего </w:t>
      </w:r>
      <w:r w:rsidRPr="00A6104D">
        <w:rPr>
          <w:rFonts w:ascii="Times New Roman" w:hAnsi="Times New Roman"/>
          <w:sz w:val="28"/>
          <w:szCs w:val="28"/>
        </w:rPr>
        <w:lastRenderedPageBreak/>
        <w:t>деятельность ИОГВ, поручениями и указаниями главы администрации Кировского района Санкт-Петербурга.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1.5. Комиссия осуществляет свою деятельность во взаимодействии с администрацией Кировского района Санкт-Петербурга, органами прокуратуры и правоохранительными органами (при необходимости), институтами гражданского общества, общественностью.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1.6. В состав комиссии входят руководители подразделений и иные должностные лица (работники) ГУ, представитель (представители) администрации Кировского района Санкт-Петербурга.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1.6.1. Представитель (представители) администрации Кировского района </w:t>
      </w:r>
      <w:r w:rsidRPr="00A6104D">
        <w:rPr>
          <w:rFonts w:ascii="Times New Roman" w:hAnsi="Times New Roman"/>
          <w:sz w:val="28"/>
          <w:szCs w:val="28"/>
        </w:rPr>
        <w:br/>
        <w:t>Санкт-Петербурга участвуе</w:t>
      </w:r>
      <w:proofErr w:type="gramStart"/>
      <w:r w:rsidRPr="00A6104D">
        <w:rPr>
          <w:rFonts w:ascii="Times New Roman" w:hAnsi="Times New Roman"/>
          <w:sz w:val="28"/>
          <w:szCs w:val="28"/>
        </w:rPr>
        <w:t>т(</w:t>
      </w:r>
      <w:proofErr w:type="gramEnd"/>
      <w:r w:rsidRPr="00A6104D">
        <w:rPr>
          <w:rFonts w:ascii="Times New Roman" w:hAnsi="Times New Roman"/>
          <w:sz w:val="28"/>
          <w:szCs w:val="28"/>
        </w:rPr>
        <w:t xml:space="preserve">ют) в заседании комиссии по согласованию с главой администрации Кировского района Санкт-Петербурга. 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Согласование осуществляется путем направления письменного обращения на имя главы администрации, не менее чем за пять рабочих дней до заседания комиссии, в соответствии с формой согласно приложению</w:t>
      </w:r>
      <w:r>
        <w:rPr>
          <w:rFonts w:ascii="Times New Roman" w:hAnsi="Times New Roman"/>
          <w:sz w:val="28"/>
          <w:szCs w:val="28"/>
        </w:rPr>
        <w:t>№ 1</w:t>
      </w:r>
      <w:r w:rsidRPr="00A6104D">
        <w:rPr>
          <w:rFonts w:ascii="Times New Roman" w:hAnsi="Times New Roman"/>
          <w:sz w:val="28"/>
          <w:szCs w:val="28"/>
        </w:rPr>
        <w:t xml:space="preserve"> к настоящему положению. К обращению прилагается повестка заседания комиссии</w:t>
      </w:r>
      <w:r>
        <w:rPr>
          <w:rFonts w:ascii="Times New Roman" w:hAnsi="Times New Roman"/>
          <w:sz w:val="28"/>
          <w:szCs w:val="28"/>
        </w:rPr>
        <w:t xml:space="preserve">, составленная по форме согласно приложению №2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настоящему положению.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1.6.2. По решению руководителя ГУ в состав комиссии могут быть включены представители иных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 Задачи комиссии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Задачами комиссии являются: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2.1. Участие в реализации государственной политики в области противодействия коррупции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2.2. Устранение (минимизация) коррупционных проявлений в деятельности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2.3. Координация в рамках своей компетенции деятельности подразделений и должностных лиц (работников) ГУ, иных субъектов системы противодействия коррупции по реализации антикоррупционной политики в ГУ.</w:t>
      </w:r>
    </w:p>
    <w:p w:rsidR="008B06A6" w:rsidRPr="001745B7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45B7">
        <w:rPr>
          <w:rFonts w:ascii="Times New Roman" w:hAnsi="Times New Roman"/>
          <w:sz w:val="28"/>
          <w:szCs w:val="28"/>
        </w:rPr>
        <w:t>2.4. Предварительное (до внесения на рассмотрение руководителя ГУ) рассмотрение проектов правовых актов и планирующих документов ГУ в сфере противодействия коррупции (при необходимости).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2.5. </w:t>
      </w:r>
      <w:proofErr w:type="gramStart"/>
      <w:r w:rsidRPr="00A6104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6104D">
        <w:rPr>
          <w:rFonts w:ascii="Times New Roman" w:hAnsi="Times New Roman"/>
          <w:sz w:val="28"/>
          <w:szCs w:val="28"/>
        </w:rPr>
        <w:t xml:space="preserve"> реализацией мероприятий, предусмотренных планами противодействия коррупции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2.6. Решение иных задач, предусмотренных законодательством Российской Федерации и Санкт-Петербурга о противодействии коррупции.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 Направления деятельности комиссии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Основными направлениями деятельности комиссии являются: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lastRenderedPageBreak/>
        <w:t>3.1. Осуществление координации деятельности по реализации антикоррупционной политики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3.2. Анализ коррупционных рисков, выявление причин и условий, способствующих совершению коррупционных правонарушений в ГУ, и подготовка предложений по их устранению.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3.3. Организация антикоррупционного мониторинга и рассмотрение его результатов.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3.4. Организация взаимодействия с гражданами, институтами гражданского общества, общественностью по вопросам реализации антикоррупционной политики, рассмотрение обращений граждан и организаций о возможных коррупционных правонарушениях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3.5. Рассмотрение в рамках своей компетенции поступивших в администрацию Кировского района Санкт-Петербурга уведомлений о результатах выездных </w:t>
      </w:r>
      <w:proofErr w:type="gramStart"/>
      <w:r w:rsidRPr="00A6104D">
        <w:rPr>
          <w:rFonts w:ascii="Times New Roman" w:hAnsi="Times New Roman"/>
          <w:sz w:val="28"/>
          <w:szCs w:val="28"/>
        </w:rPr>
        <w:t>проверок деятельности администрации Кировского района Санкт-Петербурга</w:t>
      </w:r>
      <w:proofErr w:type="gramEnd"/>
      <w:r w:rsidRPr="00A6104D">
        <w:rPr>
          <w:rFonts w:ascii="Times New Roman" w:hAnsi="Times New Roman"/>
          <w:sz w:val="28"/>
          <w:szCs w:val="28"/>
        </w:rPr>
        <w:t xml:space="preserve"> по выполнению </w:t>
      </w:r>
      <w:r>
        <w:rPr>
          <w:rFonts w:ascii="Times New Roman" w:hAnsi="Times New Roman"/>
          <w:sz w:val="28"/>
          <w:szCs w:val="28"/>
        </w:rPr>
        <w:t>планов</w:t>
      </w:r>
      <w:r w:rsidRPr="00A6104D">
        <w:rPr>
          <w:rFonts w:ascii="Times New Roman" w:hAnsi="Times New Roman"/>
          <w:sz w:val="28"/>
          <w:szCs w:val="28"/>
        </w:rPr>
        <w:t xml:space="preserve"> противодействия коррупции и выявленных нарушениях (недостатках), выработка мер по устранению нарушений (недостатков), выявленных в процессе проверок в ГУ, и учету рекомендаций, данных в ходе выездных проверок.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3.6. Рассмотрение в рамках своей компетенции поступивших в ГУ (администрацию Кировского района Санкт-Петербурга) актов прокурорского реагирования и принятие мер по устранению выявленных нарушений в сфере противодействия коррупции.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3.7. Разработка и организация осуществления комплекса дополнительных мер по реализации антикоррупционной политики с внесением изменений в планы противодействия коррупции в ГУ при выявлении органами прокуратуры, правоохранительными и контролирующими органами коррупционных правонарушений </w:t>
      </w:r>
      <w:r w:rsidRPr="00A6104D">
        <w:rPr>
          <w:rFonts w:ascii="Times New Roman" w:hAnsi="Times New Roman"/>
          <w:sz w:val="28"/>
          <w:szCs w:val="28"/>
        </w:rPr>
        <w:br/>
        <w:t>в ГУ, а также в других государственных учреждениях, подведомственных администрации Кировского района Санкт-Петербурга.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3.8. Реализация в ГУ антикоррупционной политики в сфере закупок товаров, работ, услуг для обеспечения государственных нужд.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3.9. Реализация антикоррупционной политики в сфере учета и использования государственного имущества Санкт-Петербурга и при использовании ГУ средств бюджета Санкт-Петербурга, в том числе: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рассмотрение в рамках своей компетенции поступивших в ГУ (администрацию Кировского района Санкт-Петербурга) актов проверок (ревизий) основной и финансово-хозяйственной деятельности, проведенных администрацией Кировского района Санкт-Петербурга и другими государственными органами, наделенными контрольными полномочиями, и выработка мер по устранению выявленных нарушений;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реализация принципов прозрачности и социальной справедливости при организации и осуществлении материального стимулирования (премирования) работников ГУ;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мониторинг распределения средств, полученных ГУ за предоставление платных услуг (в случае оказания организацией платных услуг).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lastRenderedPageBreak/>
        <w:t>3.10. Организация антикоррупционного образования работников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3.11. Подведение итогов работы по противодействию коррупции в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 Полномочия комиссии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4.1. Принимать в пределах своей компетенции решения, необходимые </w:t>
      </w:r>
      <w:r w:rsidRPr="00A45890">
        <w:rPr>
          <w:rFonts w:ascii="Times New Roman" w:hAnsi="Times New Roman"/>
          <w:sz w:val="28"/>
          <w:szCs w:val="28"/>
        </w:rPr>
        <w:br/>
        <w:t>для организации и координации деятельности по реализации антикоррупционной политики подразделений и должностных лиц (работников)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4.2. Приглашать для участия в заседаниях комиссии руководителей подразделений и работников ГУ, а также (по согласованию) должностных лиц ИОГВ, представителей органов прокуратуры, других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4.3. Заслушивать доклады и отчеты членов комиссии, отчеты должностных лиц (работников) ГУ, в том числе о выполнении решений комиссии, информацию представителей других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4.4. Рассматривать в пределах своей компетенции в целях выработки соответствующих решений и рекомендаций поступившие в ГУ (администрацию Кировского района Санкт-Петербурга):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обращения граждан и организаций о возможных коррупционных правонарушениях в ГУ;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уведомления о результатах выездных </w:t>
      </w:r>
      <w:proofErr w:type="gramStart"/>
      <w:r w:rsidRPr="00A6104D">
        <w:rPr>
          <w:rFonts w:ascii="Times New Roman" w:hAnsi="Times New Roman"/>
          <w:sz w:val="28"/>
          <w:szCs w:val="28"/>
        </w:rPr>
        <w:t>проверок деятельности администрации Кировского района Санкт-Петербурга</w:t>
      </w:r>
      <w:proofErr w:type="gramEnd"/>
      <w:r w:rsidRPr="00A6104D">
        <w:rPr>
          <w:rFonts w:ascii="Times New Roman" w:hAnsi="Times New Roman"/>
          <w:sz w:val="28"/>
          <w:szCs w:val="28"/>
        </w:rPr>
        <w:t xml:space="preserve"> по выполнению </w:t>
      </w:r>
      <w:r>
        <w:rPr>
          <w:rFonts w:ascii="Times New Roman" w:hAnsi="Times New Roman"/>
          <w:sz w:val="28"/>
          <w:szCs w:val="28"/>
        </w:rPr>
        <w:t>планов</w:t>
      </w:r>
      <w:r w:rsidRPr="00A6104D">
        <w:rPr>
          <w:rFonts w:ascii="Times New Roman" w:hAnsi="Times New Roman"/>
          <w:sz w:val="28"/>
          <w:szCs w:val="28"/>
        </w:rPr>
        <w:t xml:space="preserve"> противодействия коррупции и выявленных нарушениях (недостатках) (в части, касающейся ГУ);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акты прокурорского реагирования о выявленных нарушениях в сфере противодействия коррупции;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акты проверок (ревизий) основной и финансово-хозяйственной деятельности ГУ, проведенных администрацией Кировского района Санкт-Петербурга и другими государственными органами, наделенными контрольными полномочиями.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>4.5. Направлять информационные и рекомендательные материалы по вопросам, отнесенным к компетенции комиссии, в подразделения и должностным лицам (работникам) ГУ.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 Организация работы комиссии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5.1. Комиссия проводит заседания по мере необходимости, но не реже одного раза в полугодие.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Повестку дня, дату и время проведения заседания комиссии определяет </w:t>
      </w:r>
      <w:r w:rsidRPr="00A6104D">
        <w:rPr>
          <w:rFonts w:ascii="Times New Roman" w:hAnsi="Times New Roman"/>
          <w:sz w:val="28"/>
          <w:szCs w:val="28"/>
        </w:rPr>
        <w:lastRenderedPageBreak/>
        <w:t>председатель комиссии с учетом предложений заместителя (заместителей) председателя, членов и ответственного секретаря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Комиссия при необходимости может проводить выездные (в </w:t>
      </w:r>
      <w:r>
        <w:rPr>
          <w:rFonts w:ascii="Times New Roman" w:hAnsi="Times New Roman"/>
          <w:sz w:val="28"/>
          <w:szCs w:val="28"/>
        </w:rPr>
        <w:t>с</w:t>
      </w:r>
      <w:r w:rsidRPr="00A6104D">
        <w:rPr>
          <w:rFonts w:ascii="Times New Roman" w:hAnsi="Times New Roman"/>
          <w:sz w:val="28"/>
          <w:szCs w:val="28"/>
        </w:rPr>
        <w:t>труктурных подразделениях) заседания.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5.2. Работой комиссии руководит председатель комиссии, а в период его отсутствия - его заместитель (один из заместителей председателя комиссии по указанию председателя комиссии).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Председатель комиссии назначает и ведет заседания комиссии, распределяет обязанности между членами комиссии, подписывает принятые комиссией решения.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5.3. Организационно-техническое обеспечение деятельности комиссии осуществляется ответственным секретарем комиссии. 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Ответственный секретарь комиссии проводит предварительную подготовку материалов к рассмотрению на заседании комиссии, приглашает членов комиссии и иных лиц на заседание комиссии, готовит проекты решений комиссии, ведет протокол заседания комиссии, </w:t>
      </w:r>
      <w:r w:rsidRPr="00A45890">
        <w:rPr>
          <w:rFonts w:ascii="Times New Roman" w:hAnsi="Times New Roman"/>
          <w:sz w:val="28"/>
          <w:szCs w:val="28"/>
        </w:rPr>
        <w:t>направляет копии протокола лицам, принимавшим участие в заседании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5.4. Подготовка материалов к заседанию комиссии осуществляется подразделениями и должностными лицами (работниками) ГУ.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Материалы должны быть представлены председателю и ответственному секретарю комиссии не </w:t>
      </w:r>
      <w:proofErr w:type="gramStart"/>
      <w:r w:rsidRPr="00A45890">
        <w:rPr>
          <w:rFonts w:ascii="Times New Roman" w:hAnsi="Times New Roman"/>
          <w:sz w:val="28"/>
          <w:szCs w:val="28"/>
        </w:rPr>
        <w:t>позднее</w:t>
      </w:r>
      <w:proofErr w:type="gramEnd"/>
      <w:r w:rsidRPr="00A45890">
        <w:rPr>
          <w:rFonts w:ascii="Times New Roman" w:hAnsi="Times New Roman"/>
          <w:sz w:val="28"/>
          <w:szCs w:val="28"/>
        </w:rPr>
        <w:t xml:space="preserve"> чем за три рабочих дня до дня проведения заседания комиссии. </w:t>
      </w:r>
      <w:r w:rsidRPr="00A45890">
        <w:rPr>
          <w:rFonts w:ascii="Times New Roman" w:hAnsi="Times New Roman"/>
          <w:sz w:val="28"/>
          <w:szCs w:val="28"/>
        </w:rPr>
        <w:br/>
        <w:t>В случае непредставления материалов в установленный срок по решению председателя комиссии вопрос может быть исключен из повестки дня и рассмотрен на другом заседании комиссии.</w:t>
      </w:r>
    </w:p>
    <w:p w:rsidR="008B06A6" w:rsidRPr="00A45890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>Материалы, подлежащие рассмотрению комиссией, предварительно изучаются председателем комиссии, заместителем (заместителями) председателя комиссии, ответственным секретарем комиссии и членами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5.5. Члены комиссии осуществляют работу в комиссии на общественных началах. Члены комиссии не вправе делегировать свои полномочия иным лицам.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Члены комиссии обязаны: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присутствовать на заседании комиссии, участвовать в обсуждении рассматриваемых вопросов и выработке решений;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при невозможности присутствия на заседании комиссии заблаговременно (не </w:t>
      </w:r>
      <w:proofErr w:type="gramStart"/>
      <w:r w:rsidRPr="00A6104D">
        <w:rPr>
          <w:rFonts w:ascii="Times New Roman" w:hAnsi="Times New Roman"/>
          <w:sz w:val="28"/>
          <w:szCs w:val="28"/>
        </w:rPr>
        <w:t>позднее</w:t>
      </w:r>
      <w:proofErr w:type="gramEnd"/>
      <w:r w:rsidRPr="00A6104D">
        <w:rPr>
          <w:rFonts w:ascii="Times New Roman" w:hAnsi="Times New Roman"/>
          <w:sz w:val="28"/>
          <w:szCs w:val="28"/>
        </w:rPr>
        <w:t xml:space="preserve"> чем за один рабочий день до дня проведения заседания комиссии) известить об этом ответственного секретаря комиссии, по согласованию с председателем комиссии и с последующим уведомлением ответственного секретаря комиссии направить на заседание комиссии лицо, исполняющее его обязанности;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в случае необходимости направить ответственному секретарю комиссии свое мнение по вопросам повестки дня в письменном виде.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Лицо, исполняющее обязанности должностного лица, являющегося членом комиссии, принимает участие в заседании комиссии с правом </w:t>
      </w:r>
      <w:r w:rsidRPr="00A6104D">
        <w:rPr>
          <w:rFonts w:ascii="Times New Roman" w:hAnsi="Times New Roman"/>
          <w:sz w:val="28"/>
          <w:szCs w:val="28"/>
        </w:rPr>
        <w:lastRenderedPageBreak/>
        <w:t>совещательного голоса.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Лица, участвующие в заседаниях комиссии, обязаны не разглашать сведения, составляющие охраняемую законом тайну, конфиденциальную информацию, а также информацию, позволяющую установить персональные данные лиц, направивших обращения о коррупции.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5.6. Заседание комиссии ведет председатель комиссии или по его поручению заместитель (один из заместителей) председателя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Решение комиссии считается правомочным, если на ее заседании присутствует не менее половины членов комиссии. Решения принимаются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Заседание комиссии оформляется протоколом с указанием даты и места заседания, сведений о явке членов комиссии и лиц, приглашенных на заседание комиссии, содержания рассматриваемых вопросов, а также сведений о принятых решениях.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Протокол подписывается ответственным секретарем комиссии и утверждается председательствующим на заседании комиссии.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В случае отсутствия на заседании руководителя ГУ о принятых решениях заместитель председателя или ответственный секретарь комиссии докладывают руководителю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04D">
        <w:rPr>
          <w:rFonts w:ascii="Times New Roman" w:hAnsi="Times New Roman"/>
          <w:sz w:val="28"/>
          <w:szCs w:val="28"/>
        </w:rPr>
        <w:t>ГУ в возможно короткий срок.</w:t>
      </w:r>
    </w:p>
    <w:p w:rsidR="008B06A6" w:rsidRPr="00101BFC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01BFC">
        <w:rPr>
          <w:rFonts w:ascii="Times New Roman" w:hAnsi="Times New Roman"/>
          <w:sz w:val="28"/>
          <w:szCs w:val="28"/>
        </w:rPr>
        <w:t xml:space="preserve">Принятое комиссией решение, в том числе ключевые детали рассмотренных вопросов, в трехдневный срок после утверждения протокола, размещаются на сайте ГУ в информационно-телекоммуникационной сети "Интернет". </w:t>
      </w:r>
    </w:p>
    <w:p w:rsidR="008B06A6" w:rsidRPr="00101BFC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01BFC">
        <w:rPr>
          <w:rFonts w:ascii="Times New Roman" w:hAnsi="Times New Roman"/>
          <w:sz w:val="28"/>
          <w:szCs w:val="28"/>
        </w:rPr>
        <w:t>Учитывая, что решения комиссии могут содержать персональные данные, исходя из положения пункта 11 части 1 статьи 6 Федерального закона от 27.07.2006 № 152 – ФЗ «О персональных данных», опубликование данных решений осуществляется с обезличиванием персональных данных.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Протоколы</w:t>
      </w:r>
      <w:r w:rsidRPr="00A6104D">
        <w:rPr>
          <w:rFonts w:ascii="Times New Roman" w:hAnsi="Times New Roman"/>
          <w:sz w:val="28"/>
          <w:szCs w:val="28"/>
        </w:rPr>
        <w:t xml:space="preserve"> заседания комиссии в </w:t>
      </w:r>
      <w:r>
        <w:rPr>
          <w:rFonts w:ascii="Times New Roman" w:hAnsi="Times New Roman"/>
          <w:sz w:val="28"/>
          <w:szCs w:val="28"/>
        </w:rPr>
        <w:t>пяти</w:t>
      </w:r>
      <w:r w:rsidRPr="00A6104D">
        <w:rPr>
          <w:rFonts w:ascii="Times New Roman" w:hAnsi="Times New Roman"/>
          <w:sz w:val="28"/>
          <w:szCs w:val="28"/>
        </w:rPr>
        <w:t>дневный срок после утверждения направляются в администрацию Кировского района Санкт-Петербурга.</w:t>
      </w:r>
    </w:p>
    <w:p w:rsidR="008B06A6" w:rsidRPr="00A6104D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5.7. Решения комиссии, зафиксированные в протоколе, носят обязательный характер для подразделений и должностных лиц (работников) ГУ.</w:t>
      </w:r>
    </w:p>
    <w:p w:rsidR="008B06A6" w:rsidRDefault="008B06A6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Для реализации решений комиссии также могут издаваться правовые акты ГУ, даваться поручения руководителем (заместителями руководителя) ГУ.</w:t>
      </w:r>
    </w:p>
    <w:p w:rsidR="00770A89" w:rsidRDefault="00770A89"/>
    <w:sectPr w:rsidR="0077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1B"/>
    <w:rsid w:val="006F2B1B"/>
    <w:rsid w:val="00770A89"/>
    <w:rsid w:val="008B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A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A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2031</Words>
  <Characters>11579</Characters>
  <Application>Microsoft Office Word</Application>
  <DocSecurity>0</DocSecurity>
  <Lines>96</Lines>
  <Paragraphs>27</Paragraphs>
  <ScaleCrop>false</ScaleCrop>
  <Company>Krokoz™</Company>
  <LinksUpToDate>false</LinksUpToDate>
  <CharactersWithSpaces>13583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2</cp:revision>
  <dcterms:created xsi:type="dcterms:W3CDTF">2018-09-26T08:18:00Z</dcterms:created>
  <dcterms:modified xsi:type="dcterms:W3CDTF">2018-09-26T08:22:00Z</dcterms:modified>
</cp:coreProperties>
</file>